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22" w:rsidRDefault="00663C22" w:rsidP="00663C22">
      <w:pPr>
        <w:ind w:firstLineChars="600" w:firstLine="2891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水利部老年大学</w:t>
      </w:r>
    </w:p>
    <w:p w:rsidR="00663C22" w:rsidRDefault="00663C22" w:rsidP="00F7082E">
      <w:pPr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</w:t>
      </w:r>
      <w:r>
        <w:rPr>
          <w:rFonts w:ascii="黑体" w:eastAsia="黑体" w:hAnsi="宋体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楷书</w:t>
      </w:r>
      <w:r>
        <w:rPr>
          <w:rFonts w:ascii="黑体" w:eastAsia="黑体" w:hAnsi="宋体" w:hint="eastAsia"/>
          <w:b/>
          <w:bCs/>
          <w:sz w:val="48"/>
        </w:rPr>
        <w:t>教学计划进度表</w:t>
      </w:r>
    </w:p>
    <w:p w:rsidR="00663C22" w:rsidRDefault="00663C22" w:rsidP="00F7082E">
      <w:pPr>
        <w:rPr>
          <w:rFonts w:ascii="宋体" w:hAnsi="宋体" w:hint="eastAsia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</w:t>
      </w:r>
      <w:r>
        <w:rPr>
          <w:rFonts w:ascii="宋体" w:hAnsi="宋体" w:hint="eastAsia"/>
          <w:sz w:val="36"/>
          <w:szCs w:val="36"/>
        </w:rPr>
        <w:t>（202</w:t>
      </w:r>
      <w:r>
        <w:rPr>
          <w:rFonts w:ascii="宋体" w:hAnsi="宋体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年秋季学期）</w:t>
      </w:r>
    </w:p>
    <w:p w:rsidR="00663C22" w:rsidRDefault="00663C22" w:rsidP="00663C22">
      <w:pPr>
        <w:rPr>
          <w:rFonts w:ascii="宋体" w:hAnsi="宋体" w:hint="eastAsia"/>
          <w:sz w:val="28"/>
          <w:szCs w:val="28"/>
          <w:lang w:eastAsia="zh-Hans"/>
        </w:rPr>
      </w:pPr>
      <w:r>
        <w:rPr>
          <w:rFonts w:ascii="宋体" w:hAnsi="宋体" w:hint="eastAsia"/>
          <w:sz w:val="28"/>
          <w:szCs w:val="28"/>
        </w:rPr>
        <w:t xml:space="preserve">         班次：</w:t>
      </w:r>
      <w:r>
        <w:rPr>
          <w:rFonts w:ascii="宋体" w:hAnsi="宋体" w:hint="eastAsia"/>
          <w:sz w:val="28"/>
          <w:szCs w:val="28"/>
        </w:rPr>
        <w:t xml:space="preserve">楷书   </w:t>
      </w:r>
      <w:r>
        <w:rPr>
          <w:rFonts w:ascii="宋体" w:hAnsi="宋体" w:hint="eastAsia"/>
          <w:sz w:val="28"/>
          <w:szCs w:val="28"/>
        </w:rPr>
        <w:t>教师：</w:t>
      </w:r>
      <w:r>
        <w:rPr>
          <w:rFonts w:ascii="宋体" w:hAnsi="宋体" w:hint="eastAsia"/>
          <w:sz w:val="28"/>
          <w:szCs w:val="28"/>
        </w:rPr>
        <w:t xml:space="preserve">饶怀安  </w:t>
      </w:r>
      <w:r>
        <w:rPr>
          <w:rFonts w:ascii="宋体" w:hAnsi="宋体" w:hint="eastAsia"/>
          <w:sz w:val="28"/>
          <w:szCs w:val="28"/>
        </w:rPr>
        <w:t>时间：每周</w:t>
      </w:r>
      <w:r>
        <w:rPr>
          <w:rFonts w:ascii="宋体" w:hAnsi="宋体" w:hint="eastAsia"/>
          <w:sz w:val="28"/>
          <w:szCs w:val="28"/>
        </w:rPr>
        <w:t>三9:3</w:t>
      </w:r>
      <w:r>
        <w:rPr>
          <w:rFonts w:ascii="宋体" w:hAnsi="宋体"/>
          <w:sz w:val="28"/>
          <w:szCs w:val="28"/>
        </w:rPr>
        <w:t>0-11:00</w:t>
      </w:r>
      <w:bookmarkStart w:id="0" w:name="_GoBack"/>
      <w:bookmarkEnd w:id="0"/>
    </w:p>
    <w:tbl>
      <w:tblPr>
        <w:tblStyle w:val="a5"/>
        <w:tblW w:w="9540" w:type="dxa"/>
        <w:tblInd w:w="-43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4179"/>
        <w:gridCol w:w="2841"/>
      </w:tblGrid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序次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7020" w:type="dxa"/>
            <w:gridSpan w:val="2"/>
          </w:tcPr>
          <w:p w:rsidR="00125EE8" w:rsidRDefault="00663C22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授课内容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第一周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第二周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第三周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第四周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第五周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第六周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第七周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第八周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第九周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第十一周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第十二周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第十三周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第十四周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第十五周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  <w:tr w:rsidR="00125EE8">
        <w:tc>
          <w:tcPr>
            <w:tcW w:w="90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125EE8" w:rsidRDefault="00663C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第十六周</w:t>
            </w:r>
          </w:p>
        </w:tc>
        <w:tc>
          <w:tcPr>
            <w:tcW w:w="4179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赵体楷书间架结构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字创作</w:t>
            </w:r>
            <w:proofErr w:type="gramEnd"/>
          </w:p>
        </w:tc>
        <w:tc>
          <w:tcPr>
            <w:tcW w:w="2841" w:type="dxa"/>
          </w:tcPr>
          <w:p w:rsidR="00125EE8" w:rsidRDefault="00663C22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结构与点划练习</w:t>
            </w:r>
          </w:p>
        </w:tc>
      </w:tr>
    </w:tbl>
    <w:p w:rsidR="00125EE8" w:rsidRDefault="00125EE8">
      <w:pPr>
        <w:jc w:val="center"/>
        <w:rPr>
          <w:rFonts w:ascii="宋体" w:hAnsi="宋体"/>
          <w:kern w:val="0"/>
          <w:sz w:val="28"/>
          <w:szCs w:val="28"/>
        </w:rPr>
      </w:pPr>
    </w:p>
    <w:p w:rsidR="00125EE8" w:rsidRDefault="00125EE8"/>
    <w:sectPr w:rsidR="00125E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N2M5N2NhMDRiOTg1NmZiZjRjMDE2MWEwMjdhN2UifQ=="/>
  </w:docVars>
  <w:rsids>
    <w:rsidRoot w:val="00861E84"/>
    <w:rsid w:val="00025728"/>
    <w:rsid w:val="000C6ADA"/>
    <w:rsid w:val="00125EE8"/>
    <w:rsid w:val="00175E86"/>
    <w:rsid w:val="002C5506"/>
    <w:rsid w:val="002F7751"/>
    <w:rsid w:val="005E1AB9"/>
    <w:rsid w:val="00663C22"/>
    <w:rsid w:val="00805555"/>
    <w:rsid w:val="00861E84"/>
    <w:rsid w:val="00960B6F"/>
    <w:rsid w:val="00B76845"/>
    <w:rsid w:val="00B80316"/>
    <w:rsid w:val="00BD7374"/>
    <w:rsid w:val="00BE4EAB"/>
    <w:rsid w:val="00C10A4E"/>
    <w:rsid w:val="00C837FE"/>
    <w:rsid w:val="00C8694F"/>
    <w:rsid w:val="00C92A84"/>
    <w:rsid w:val="00D528BD"/>
    <w:rsid w:val="00E5196C"/>
    <w:rsid w:val="00F33855"/>
    <w:rsid w:val="00F664DE"/>
    <w:rsid w:val="33B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590BE-8CD1-4302-A7D5-9A3803C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冯晓彤</cp:lastModifiedBy>
  <cp:revision>58</cp:revision>
  <dcterms:created xsi:type="dcterms:W3CDTF">2021-02-02T06:42:00Z</dcterms:created>
  <dcterms:modified xsi:type="dcterms:W3CDTF">2022-08-16T08:10:00Z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34FAAE77137A47198A4BD3428C886554</vt:lpwstr>
  </property>
</Properties>
</file>